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F3515" w14:textId="335C356B" w:rsidR="00464E52" w:rsidRPr="00A030F1" w:rsidRDefault="00464E52" w:rsidP="00464E52">
      <w:pPr>
        <w:pStyle w:val="A-Test-BH1"/>
      </w:pPr>
      <w:r w:rsidRPr="00A030F1">
        <w:t xml:space="preserve">Chapter </w:t>
      </w:r>
      <w:r w:rsidR="00A030F1" w:rsidRPr="00A030F1">
        <w:t>6</w:t>
      </w:r>
    </w:p>
    <w:p w14:paraId="35744ACF" w14:textId="083DE68B" w:rsidR="00464E52" w:rsidRPr="00417901" w:rsidRDefault="00464E52" w:rsidP="00464E52">
      <w:pPr>
        <w:pStyle w:val="A-Test-BH2"/>
        <w:rPr>
          <w:sz w:val="24"/>
          <w:szCs w:val="24"/>
        </w:rPr>
      </w:pPr>
      <w:r w:rsidRPr="00A030F1">
        <w:t>Answer Key for Double-Check Questions</w:t>
      </w:r>
      <w:r w:rsidR="00417901">
        <w:br/>
      </w:r>
    </w:p>
    <w:p w14:paraId="0BD131CC" w14:textId="77777777" w:rsidR="00A030F1" w:rsidRPr="00A030F1" w:rsidRDefault="00A030F1" w:rsidP="00A030F1">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A030F1">
        <w:rPr>
          <w:rFonts w:ascii="Arial" w:eastAsiaTheme="minorHAnsi" w:hAnsi="Arial" w:cs="Arial"/>
          <w:color w:val="000000"/>
          <w:sz w:val="20"/>
        </w:rPr>
        <w:t>1.</w:t>
      </w:r>
      <w:r w:rsidRPr="00A030F1">
        <w:rPr>
          <w:rFonts w:ascii="Arial" w:eastAsiaTheme="minorHAnsi" w:hAnsi="Arial" w:cs="Arial"/>
          <w:i/>
          <w:iCs/>
          <w:color w:val="000000"/>
          <w:sz w:val="20"/>
        </w:rPr>
        <w:tab/>
        <w:t xml:space="preserve">What is the Paschal Mystery? </w:t>
      </w:r>
    </w:p>
    <w:p w14:paraId="73700BFD" w14:textId="77777777" w:rsidR="00A030F1" w:rsidRPr="00A030F1" w:rsidRDefault="00A030F1" w:rsidP="00A030F1">
      <w:pPr>
        <w:tabs>
          <w:tab w:val="right" w:pos="2160"/>
          <w:tab w:val="left" w:pos="2280"/>
        </w:tabs>
        <w:autoSpaceDE w:val="0"/>
        <w:autoSpaceDN w:val="0"/>
        <w:adjustRightInd w:val="0"/>
        <w:spacing w:before="60" w:after="160" w:line="276" w:lineRule="auto"/>
        <w:ind w:left="270"/>
        <w:textAlignment w:val="center"/>
        <w:rPr>
          <w:rFonts w:ascii="Arial" w:eastAsiaTheme="minorHAnsi" w:hAnsi="Arial" w:cs="Arial"/>
          <w:color w:val="000000"/>
          <w:sz w:val="20"/>
        </w:rPr>
      </w:pPr>
      <w:r w:rsidRPr="00A030F1">
        <w:rPr>
          <w:rFonts w:ascii="Arial" w:eastAsiaTheme="minorHAnsi" w:hAnsi="Arial" w:cs="Arial"/>
          <w:color w:val="000000"/>
          <w:sz w:val="20"/>
        </w:rPr>
        <w:t xml:space="preserve">The Paschal Mystery refers to Christ’s Passion, death, Resurrection, and Ascension. It is made present through the Eucharist. </w:t>
      </w:r>
    </w:p>
    <w:p w14:paraId="2C88E18C" w14:textId="77777777" w:rsidR="00A030F1" w:rsidRPr="00A030F1" w:rsidRDefault="00A030F1" w:rsidP="00A030F1">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A030F1">
        <w:rPr>
          <w:rFonts w:ascii="Arial" w:eastAsiaTheme="minorHAnsi" w:hAnsi="Arial" w:cs="Arial"/>
          <w:color w:val="000000"/>
          <w:sz w:val="20"/>
        </w:rPr>
        <w:t>2.</w:t>
      </w:r>
      <w:r w:rsidRPr="00A030F1">
        <w:rPr>
          <w:rFonts w:ascii="Arial" w:eastAsiaTheme="minorHAnsi" w:hAnsi="Arial" w:cs="Arial"/>
          <w:i/>
          <w:iCs/>
          <w:color w:val="000000"/>
          <w:sz w:val="20"/>
        </w:rPr>
        <w:tab/>
        <w:t xml:space="preserve">What does </w:t>
      </w:r>
      <w:r w:rsidRPr="00A030F1">
        <w:rPr>
          <w:rFonts w:ascii="Arial" w:eastAsiaTheme="minorHAnsi" w:hAnsi="Arial" w:cs="Arial"/>
          <w:color w:val="000000"/>
          <w:sz w:val="20"/>
        </w:rPr>
        <w:t>anamnesis</w:t>
      </w:r>
      <w:r w:rsidRPr="00A030F1">
        <w:rPr>
          <w:rFonts w:ascii="Arial" w:eastAsiaTheme="minorHAnsi" w:hAnsi="Arial" w:cs="Arial"/>
          <w:i/>
          <w:iCs/>
          <w:color w:val="000000"/>
          <w:sz w:val="20"/>
        </w:rPr>
        <w:t xml:space="preserve"> mean in relation to the Eucharist?</w:t>
      </w:r>
    </w:p>
    <w:p w14:paraId="1A417C6C" w14:textId="1E8C38F4" w:rsidR="00A030F1" w:rsidRPr="00A030F1" w:rsidRDefault="00A030F1" w:rsidP="00A030F1">
      <w:pPr>
        <w:tabs>
          <w:tab w:val="right" w:pos="2160"/>
          <w:tab w:val="left" w:pos="2280"/>
        </w:tabs>
        <w:autoSpaceDE w:val="0"/>
        <w:autoSpaceDN w:val="0"/>
        <w:adjustRightInd w:val="0"/>
        <w:spacing w:before="60" w:after="160" w:line="276" w:lineRule="auto"/>
        <w:ind w:left="270"/>
        <w:textAlignment w:val="center"/>
        <w:rPr>
          <w:rFonts w:ascii="Arial" w:eastAsiaTheme="minorHAnsi" w:hAnsi="Arial" w:cs="Arial"/>
          <w:color w:val="000000"/>
          <w:sz w:val="20"/>
        </w:rPr>
      </w:pPr>
      <w:r w:rsidRPr="00A030F1">
        <w:rPr>
          <w:rFonts w:ascii="Arial" w:eastAsiaTheme="minorHAnsi" w:hAnsi="Arial" w:cs="Arial"/>
          <w:color w:val="000000"/>
          <w:sz w:val="20"/>
        </w:rPr>
        <w:t xml:space="preserve">In relation to the Eucharist, </w:t>
      </w:r>
      <w:r w:rsidRPr="00A030F1">
        <w:rPr>
          <w:rFonts w:ascii="Arial" w:eastAsiaTheme="minorHAnsi" w:hAnsi="Arial" w:cs="Arial"/>
          <w:i/>
          <w:iCs/>
          <w:color w:val="000000"/>
          <w:sz w:val="20"/>
        </w:rPr>
        <w:t>anamnesis</w:t>
      </w:r>
      <w:r w:rsidRPr="00A030F1">
        <w:rPr>
          <w:rFonts w:ascii="Arial" w:eastAsiaTheme="minorHAnsi" w:hAnsi="Arial" w:cs="Arial"/>
          <w:color w:val="000000"/>
          <w:sz w:val="20"/>
        </w:rPr>
        <w:t xml:space="preserve"> refers to the making present of the Paschal Mystery, Christ’s </w:t>
      </w:r>
      <w:r>
        <w:rPr>
          <w:rFonts w:ascii="Arial" w:eastAsiaTheme="minorHAnsi" w:hAnsi="Arial" w:cs="Arial"/>
          <w:color w:val="000000"/>
          <w:sz w:val="20"/>
        </w:rPr>
        <w:br/>
      </w:r>
      <w:r w:rsidRPr="00A030F1">
        <w:rPr>
          <w:rFonts w:ascii="Arial" w:eastAsiaTheme="minorHAnsi" w:hAnsi="Arial" w:cs="Arial"/>
          <w:color w:val="000000"/>
          <w:sz w:val="20"/>
        </w:rPr>
        <w:t xml:space="preserve">work of salvation; that is, it is not a memory of the past but a living memory made present. (The students may alternately indicate that the </w:t>
      </w:r>
      <w:r w:rsidRPr="00A030F1">
        <w:rPr>
          <w:rFonts w:ascii="Arial" w:eastAsiaTheme="minorHAnsi" w:hAnsi="Arial" w:cs="Arial"/>
          <w:i/>
          <w:iCs/>
          <w:color w:val="000000"/>
          <w:sz w:val="20"/>
        </w:rPr>
        <w:t>anamnesis</w:t>
      </w:r>
      <w:r w:rsidRPr="00A030F1">
        <w:rPr>
          <w:rFonts w:ascii="Arial" w:eastAsiaTheme="minorHAnsi" w:hAnsi="Arial" w:cs="Arial"/>
          <w:color w:val="000000"/>
          <w:sz w:val="20"/>
        </w:rPr>
        <w:t xml:space="preserve"> is a specific part of the Eucharistic Prayer.)</w:t>
      </w:r>
    </w:p>
    <w:p w14:paraId="5D4EF66D" w14:textId="77777777" w:rsidR="00A030F1" w:rsidRPr="00A030F1" w:rsidRDefault="00A030F1" w:rsidP="00A030F1">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A030F1">
        <w:rPr>
          <w:rFonts w:ascii="Arial" w:eastAsiaTheme="minorHAnsi" w:hAnsi="Arial" w:cs="Arial"/>
          <w:color w:val="000000"/>
          <w:sz w:val="20"/>
        </w:rPr>
        <w:t>3.</w:t>
      </w:r>
      <w:r w:rsidRPr="00A030F1">
        <w:rPr>
          <w:rFonts w:ascii="Arial" w:eastAsiaTheme="minorHAnsi" w:hAnsi="Arial" w:cs="Arial"/>
          <w:i/>
          <w:iCs/>
          <w:color w:val="000000"/>
          <w:sz w:val="20"/>
        </w:rPr>
        <w:tab/>
        <w:t>How are the Passover, the Last Supper, and the Eucharist connected?</w:t>
      </w:r>
    </w:p>
    <w:p w14:paraId="3950A078" w14:textId="19111373" w:rsidR="00A030F1" w:rsidRPr="00A030F1" w:rsidRDefault="00A030F1" w:rsidP="00A030F1">
      <w:pPr>
        <w:tabs>
          <w:tab w:val="right" w:pos="2160"/>
          <w:tab w:val="left" w:pos="2280"/>
        </w:tabs>
        <w:autoSpaceDE w:val="0"/>
        <w:autoSpaceDN w:val="0"/>
        <w:adjustRightInd w:val="0"/>
        <w:spacing w:before="60" w:after="160" w:line="276" w:lineRule="auto"/>
        <w:ind w:left="270"/>
        <w:textAlignment w:val="center"/>
        <w:rPr>
          <w:rFonts w:ascii="Arial" w:eastAsiaTheme="minorHAnsi" w:hAnsi="Arial" w:cs="Arial"/>
          <w:color w:val="000000"/>
          <w:sz w:val="20"/>
        </w:rPr>
      </w:pPr>
      <w:r w:rsidRPr="00A030F1">
        <w:rPr>
          <w:rFonts w:ascii="Arial" w:eastAsiaTheme="minorHAnsi" w:hAnsi="Arial" w:cs="Arial"/>
          <w:color w:val="000000"/>
          <w:sz w:val="20"/>
        </w:rPr>
        <w:t xml:space="preserve">Passover, the Last Supper, and the Eucharist are connected primarily through the bread and wine. Passover commemorates God’s faithfulness in freeing the Israelites from Egypt. Passover uses unleavened bread as a symbol of that faithfulness, both because it was the only kind of bread that the Jews had time to make for their escape and because God later provided them bread (manna) in the wilderness after their escape. Wine is also an Old Testament symbol of joyful anticipation of the coming </w:t>
      </w:r>
      <w:r>
        <w:rPr>
          <w:rFonts w:ascii="Arial" w:eastAsiaTheme="minorHAnsi" w:hAnsi="Arial" w:cs="Arial"/>
          <w:color w:val="000000"/>
          <w:sz w:val="20"/>
        </w:rPr>
        <w:br/>
      </w:r>
      <w:r w:rsidRPr="00A030F1">
        <w:rPr>
          <w:rFonts w:ascii="Arial" w:eastAsiaTheme="minorHAnsi" w:hAnsi="Arial" w:cs="Arial"/>
          <w:color w:val="000000"/>
          <w:sz w:val="20"/>
        </w:rPr>
        <w:t xml:space="preserve">of a messiah. Jesus instituted the Eucharist at the Last Supper, which happened during a Passover celebration. He made the bread and wine of the Passover dinner into his own Body and Blood—thereby making himself into our Passover bread and wine, the sacrifice that freed us from the slavery of sin into </w:t>
      </w:r>
      <w:r>
        <w:rPr>
          <w:rFonts w:ascii="Arial" w:eastAsiaTheme="minorHAnsi" w:hAnsi="Arial" w:cs="Arial"/>
          <w:color w:val="000000"/>
          <w:sz w:val="20"/>
        </w:rPr>
        <w:br/>
      </w:r>
      <w:r w:rsidRPr="00A030F1">
        <w:rPr>
          <w:rFonts w:ascii="Arial" w:eastAsiaTheme="minorHAnsi" w:hAnsi="Arial" w:cs="Arial"/>
          <w:color w:val="000000"/>
          <w:sz w:val="20"/>
        </w:rPr>
        <w:t>the risen life. Today, the bread and wine become the Body and Blood of Christ during Mass; the living memory of the Last Supper remains at the heart of the Eucharist.</w:t>
      </w:r>
    </w:p>
    <w:p w14:paraId="6528F282" w14:textId="77777777" w:rsidR="00A030F1" w:rsidRPr="00A030F1" w:rsidRDefault="00A030F1" w:rsidP="00A030F1">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A030F1">
        <w:rPr>
          <w:rFonts w:ascii="Arial" w:eastAsiaTheme="minorHAnsi" w:hAnsi="Arial" w:cs="Arial"/>
          <w:color w:val="000000"/>
          <w:sz w:val="20"/>
        </w:rPr>
        <w:t>4.</w:t>
      </w:r>
      <w:r w:rsidRPr="00A030F1">
        <w:rPr>
          <w:rFonts w:ascii="Arial" w:eastAsiaTheme="minorHAnsi" w:hAnsi="Arial" w:cs="Arial"/>
          <w:i/>
          <w:iCs/>
          <w:color w:val="000000"/>
          <w:sz w:val="20"/>
        </w:rPr>
        <w:tab/>
        <w:t>Name three Old Testament accounts that prefigure the Eucharist.</w:t>
      </w:r>
    </w:p>
    <w:p w14:paraId="6EEC5A0A" w14:textId="77777777" w:rsidR="00A030F1" w:rsidRPr="00A030F1" w:rsidRDefault="00A030F1" w:rsidP="00A030F1">
      <w:pPr>
        <w:tabs>
          <w:tab w:val="right" w:pos="2160"/>
          <w:tab w:val="left" w:pos="2280"/>
        </w:tabs>
        <w:autoSpaceDE w:val="0"/>
        <w:autoSpaceDN w:val="0"/>
        <w:adjustRightInd w:val="0"/>
        <w:spacing w:before="60" w:after="160" w:line="276" w:lineRule="auto"/>
        <w:ind w:left="270"/>
        <w:textAlignment w:val="center"/>
        <w:rPr>
          <w:rFonts w:ascii="Arial" w:eastAsiaTheme="minorHAnsi" w:hAnsi="Arial" w:cs="Arial"/>
          <w:color w:val="000000"/>
          <w:sz w:val="20"/>
        </w:rPr>
      </w:pPr>
      <w:r w:rsidRPr="00A030F1">
        <w:rPr>
          <w:rFonts w:ascii="Arial" w:eastAsiaTheme="minorHAnsi" w:hAnsi="Arial" w:cs="Arial"/>
          <w:color w:val="000000"/>
          <w:sz w:val="20"/>
        </w:rPr>
        <w:t>Three Old Testament accounts prefigure the Eucharist: the manna God sent to the Israelites, the unleavened bread of the first Passover and Exodus, and Melchizedek.</w:t>
      </w:r>
    </w:p>
    <w:p w14:paraId="7C471249" w14:textId="77777777" w:rsidR="00A030F1" w:rsidRPr="00A030F1" w:rsidRDefault="00A030F1" w:rsidP="00A030F1">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A030F1">
        <w:rPr>
          <w:rFonts w:ascii="Arial" w:eastAsiaTheme="minorHAnsi" w:hAnsi="Arial" w:cs="Arial"/>
          <w:color w:val="000000"/>
          <w:sz w:val="20"/>
        </w:rPr>
        <w:t>5.</w:t>
      </w:r>
      <w:r w:rsidRPr="00A030F1">
        <w:rPr>
          <w:rFonts w:ascii="Arial" w:eastAsiaTheme="minorHAnsi" w:hAnsi="Arial" w:cs="Arial"/>
          <w:i/>
          <w:iCs/>
          <w:color w:val="000000"/>
          <w:sz w:val="20"/>
        </w:rPr>
        <w:tab/>
        <w:t>How do the words of Jesus in John 6:48–51 help us to understand the meaning of the Eucharist?</w:t>
      </w:r>
    </w:p>
    <w:p w14:paraId="4D958702" w14:textId="5BE258AA" w:rsidR="00A030F1" w:rsidRPr="00A030F1" w:rsidRDefault="00A030F1" w:rsidP="00A030F1">
      <w:pPr>
        <w:tabs>
          <w:tab w:val="right" w:pos="2160"/>
          <w:tab w:val="left" w:pos="2280"/>
        </w:tabs>
        <w:autoSpaceDE w:val="0"/>
        <w:autoSpaceDN w:val="0"/>
        <w:adjustRightInd w:val="0"/>
        <w:spacing w:before="60" w:after="160" w:line="276" w:lineRule="auto"/>
        <w:ind w:left="270"/>
        <w:textAlignment w:val="center"/>
        <w:rPr>
          <w:rFonts w:ascii="Arial" w:eastAsiaTheme="minorHAnsi" w:hAnsi="Arial" w:cs="Arial"/>
          <w:color w:val="000000"/>
          <w:sz w:val="20"/>
        </w:rPr>
      </w:pPr>
      <w:r w:rsidRPr="00A030F1">
        <w:rPr>
          <w:rFonts w:ascii="Arial" w:eastAsiaTheme="minorHAnsi" w:hAnsi="Arial" w:cs="Arial"/>
          <w:color w:val="000000"/>
          <w:sz w:val="20"/>
        </w:rPr>
        <w:t xml:space="preserve">In John 6:48–51, Jesus explains that God sent manna to feed the Israelites as they wandered in the </w:t>
      </w:r>
      <w:r>
        <w:rPr>
          <w:rFonts w:ascii="Arial" w:eastAsiaTheme="minorHAnsi" w:hAnsi="Arial" w:cs="Arial"/>
          <w:color w:val="000000"/>
          <w:sz w:val="20"/>
        </w:rPr>
        <w:br/>
      </w:r>
      <w:r w:rsidRPr="00A030F1">
        <w:rPr>
          <w:rFonts w:ascii="Arial" w:eastAsiaTheme="minorHAnsi" w:hAnsi="Arial" w:cs="Arial"/>
          <w:color w:val="000000"/>
          <w:sz w:val="20"/>
        </w:rPr>
        <w:t xml:space="preserve">desert after the Exodus. But this manna sustained them for this life only; they still were subject to death. Jesus explains that God likewise sent him as the “living bread” (John 6:51). But unlike manna, he was </w:t>
      </w:r>
      <w:r>
        <w:rPr>
          <w:rFonts w:ascii="Arial" w:eastAsiaTheme="minorHAnsi" w:hAnsi="Arial" w:cs="Arial"/>
          <w:color w:val="000000"/>
          <w:sz w:val="20"/>
        </w:rPr>
        <w:br/>
      </w:r>
      <w:r w:rsidRPr="00A030F1">
        <w:rPr>
          <w:rFonts w:ascii="Arial" w:eastAsiaTheme="minorHAnsi" w:hAnsi="Arial" w:cs="Arial"/>
          <w:color w:val="000000"/>
          <w:sz w:val="20"/>
        </w:rPr>
        <w:t>sent as the true Bread from Heaven, a pledge of eternal life.</w:t>
      </w:r>
    </w:p>
    <w:p w14:paraId="7C6947BE" w14:textId="77777777" w:rsidR="00A030F1" w:rsidRPr="00A030F1" w:rsidRDefault="00A030F1" w:rsidP="00A030F1">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A030F1">
        <w:rPr>
          <w:rFonts w:ascii="Arial" w:eastAsiaTheme="minorHAnsi" w:hAnsi="Arial" w:cs="Arial"/>
          <w:color w:val="000000"/>
          <w:sz w:val="20"/>
        </w:rPr>
        <w:t>6.</w:t>
      </w:r>
      <w:r w:rsidRPr="00A030F1">
        <w:rPr>
          <w:rFonts w:ascii="Arial" w:eastAsiaTheme="minorHAnsi" w:hAnsi="Arial" w:cs="Arial"/>
          <w:i/>
          <w:iCs/>
          <w:color w:val="000000"/>
          <w:sz w:val="20"/>
        </w:rPr>
        <w:tab/>
        <w:t>What is Saint Paul the Apostle’s connection to the words and actions of Jesus at the Last Supper?</w:t>
      </w:r>
    </w:p>
    <w:p w14:paraId="6DF23311" w14:textId="75FD8108" w:rsidR="00A030F1" w:rsidRDefault="00A030F1" w:rsidP="00A030F1">
      <w:pPr>
        <w:tabs>
          <w:tab w:val="right" w:pos="2160"/>
          <w:tab w:val="left" w:pos="2280"/>
        </w:tabs>
        <w:autoSpaceDE w:val="0"/>
        <w:autoSpaceDN w:val="0"/>
        <w:adjustRightInd w:val="0"/>
        <w:spacing w:before="60" w:after="160" w:line="276" w:lineRule="auto"/>
        <w:ind w:left="270"/>
        <w:textAlignment w:val="center"/>
        <w:rPr>
          <w:rFonts w:ascii="Arial" w:eastAsiaTheme="minorHAnsi" w:hAnsi="Arial" w:cs="Arial"/>
          <w:color w:val="000000"/>
          <w:sz w:val="20"/>
        </w:rPr>
      </w:pPr>
      <w:r w:rsidRPr="00A030F1">
        <w:rPr>
          <w:rFonts w:ascii="Arial" w:eastAsiaTheme="minorHAnsi" w:hAnsi="Arial" w:cs="Arial"/>
          <w:color w:val="000000"/>
          <w:sz w:val="20"/>
        </w:rPr>
        <w:t xml:space="preserve">Saint Paul the Apostle was not present for the Last Supper. Nonetheless, he wrote the earliest account </w:t>
      </w:r>
      <w:r>
        <w:rPr>
          <w:rFonts w:ascii="Arial" w:eastAsiaTheme="minorHAnsi" w:hAnsi="Arial" w:cs="Arial"/>
          <w:color w:val="000000"/>
          <w:sz w:val="20"/>
        </w:rPr>
        <w:br/>
      </w:r>
      <w:r w:rsidRPr="00A030F1">
        <w:rPr>
          <w:rFonts w:ascii="Arial" w:eastAsiaTheme="minorHAnsi" w:hAnsi="Arial" w:cs="Arial"/>
          <w:color w:val="000000"/>
          <w:sz w:val="20"/>
        </w:rPr>
        <w:t>of the institution of the Eucharist at the Last Supper. Although he was not there for it, he explained that he knew what Jesus said and did because Christ told him: “For I received from the Lord what I also handed on to you” (1 Corinthians 11:23).</w:t>
      </w:r>
    </w:p>
    <w:p w14:paraId="194BF729" w14:textId="12559F10" w:rsidR="00417901" w:rsidRDefault="00417901" w:rsidP="00A030F1">
      <w:pPr>
        <w:tabs>
          <w:tab w:val="right" w:pos="2160"/>
          <w:tab w:val="left" w:pos="2280"/>
        </w:tabs>
        <w:autoSpaceDE w:val="0"/>
        <w:autoSpaceDN w:val="0"/>
        <w:adjustRightInd w:val="0"/>
        <w:spacing w:before="60" w:after="160" w:line="276" w:lineRule="auto"/>
        <w:ind w:left="270"/>
        <w:textAlignment w:val="center"/>
        <w:rPr>
          <w:rFonts w:ascii="Arial" w:eastAsiaTheme="minorHAnsi" w:hAnsi="Arial" w:cs="Arial"/>
          <w:color w:val="000000"/>
          <w:sz w:val="20"/>
        </w:rPr>
      </w:pPr>
    </w:p>
    <w:p w14:paraId="79C3E101" w14:textId="6A9BEC68" w:rsidR="00417901" w:rsidRDefault="00417901" w:rsidP="00A030F1">
      <w:pPr>
        <w:tabs>
          <w:tab w:val="right" w:pos="2160"/>
          <w:tab w:val="left" w:pos="2280"/>
        </w:tabs>
        <w:autoSpaceDE w:val="0"/>
        <w:autoSpaceDN w:val="0"/>
        <w:adjustRightInd w:val="0"/>
        <w:spacing w:before="60" w:after="160" w:line="276" w:lineRule="auto"/>
        <w:ind w:left="270"/>
        <w:textAlignment w:val="center"/>
        <w:rPr>
          <w:rFonts w:ascii="Arial" w:eastAsiaTheme="minorHAnsi" w:hAnsi="Arial" w:cs="Arial"/>
          <w:color w:val="000000"/>
          <w:sz w:val="20"/>
        </w:rPr>
      </w:pPr>
    </w:p>
    <w:p w14:paraId="7F9DF481" w14:textId="77777777" w:rsidR="00A030F1" w:rsidRPr="00A030F1" w:rsidRDefault="00A030F1" w:rsidP="00A030F1">
      <w:pPr>
        <w:tabs>
          <w:tab w:val="right" w:pos="2160"/>
          <w:tab w:val="left" w:pos="2280"/>
        </w:tab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A030F1">
        <w:rPr>
          <w:rFonts w:ascii="Arial" w:eastAsiaTheme="minorHAnsi" w:hAnsi="Arial" w:cs="Arial"/>
          <w:color w:val="000000"/>
          <w:sz w:val="20"/>
        </w:rPr>
        <w:lastRenderedPageBreak/>
        <w:t>7.</w:t>
      </w:r>
      <w:r w:rsidRPr="00A030F1">
        <w:rPr>
          <w:rFonts w:ascii="Arial" w:eastAsiaTheme="minorHAnsi" w:hAnsi="Arial" w:cs="Arial"/>
          <w:i/>
          <w:iCs/>
          <w:color w:val="000000"/>
          <w:sz w:val="20"/>
        </w:rPr>
        <w:tab/>
        <w:t>Name at least six significant names by which the Eucharist is known.</w:t>
      </w:r>
    </w:p>
    <w:p w14:paraId="69B9F744" w14:textId="13E2F5B2" w:rsidR="00A030F1" w:rsidRDefault="00A030F1" w:rsidP="00A030F1">
      <w:pPr>
        <w:tabs>
          <w:tab w:val="right" w:pos="2160"/>
          <w:tab w:val="left" w:pos="2280"/>
        </w:tabs>
        <w:autoSpaceDE w:val="0"/>
        <w:autoSpaceDN w:val="0"/>
        <w:adjustRightInd w:val="0"/>
        <w:spacing w:before="60" w:line="276" w:lineRule="auto"/>
        <w:ind w:left="270"/>
        <w:textAlignment w:val="center"/>
        <w:rPr>
          <w:rFonts w:ascii="Arial" w:eastAsiaTheme="minorHAnsi" w:hAnsi="Arial" w:cs="Arial"/>
          <w:color w:val="000000"/>
          <w:sz w:val="20"/>
        </w:rPr>
      </w:pPr>
      <w:r w:rsidRPr="00A030F1">
        <w:rPr>
          <w:rFonts w:ascii="Arial" w:eastAsiaTheme="minorHAnsi" w:hAnsi="Arial" w:cs="Arial"/>
          <w:color w:val="000000"/>
          <w:sz w:val="20"/>
        </w:rPr>
        <w:t>Six significant names for the Eucharist include the following: the Lord’s Supper, the Breaking of the Bread, the Eucharistic Assembly, the Holy Sacrifice, the Holy and Divine Liturgy, Holy Communion, and Holy Mass.</w:t>
      </w:r>
    </w:p>
    <w:p w14:paraId="04F85741" w14:textId="463804D2" w:rsidR="00417901" w:rsidRDefault="00417901" w:rsidP="00A030F1">
      <w:pPr>
        <w:tabs>
          <w:tab w:val="right" w:pos="2160"/>
          <w:tab w:val="left" w:pos="2280"/>
        </w:tabs>
        <w:autoSpaceDE w:val="0"/>
        <w:autoSpaceDN w:val="0"/>
        <w:adjustRightInd w:val="0"/>
        <w:spacing w:before="60" w:line="276" w:lineRule="auto"/>
        <w:ind w:left="270"/>
        <w:textAlignment w:val="center"/>
        <w:rPr>
          <w:rFonts w:ascii="Arial" w:eastAsiaTheme="minorHAnsi" w:hAnsi="Arial" w:cs="Arial"/>
          <w:color w:val="000000"/>
          <w:sz w:val="20"/>
        </w:rPr>
      </w:pPr>
    </w:p>
    <w:p w14:paraId="6E1DCC92" w14:textId="77777777" w:rsidR="00417901" w:rsidRDefault="00417901" w:rsidP="00A030F1">
      <w:pPr>
        <w:tabs>
          <w:tab w:val="right" w:pos="2160"/>
          <w:tab w:val="left" w:pos="2280"/>
        </w:tabs>
        <w:autoSpaceDE w:val="0"/>
        <w:autoSpaceDN w:val="0"/>
        <w:adjustRightInd w:val="0"/>
        <w:spacing w:before="60" w:line="276" w:lineRule="auto"/>
        <w:ind w:left="270"/>
        <w:textAlignment w:val="center"/>
        <w:rPr>
          <w:rFonts w:ascii="Arial" w:eastAsiaTheme="minorHAnsi" w:hAnsi="Arial" w:cs="Arial"/>
          <w:color w:val="000000"/>
          <w:sz w:val="20"/>
        </w:rPr>
      </w:pPr>
    </w:p>
    <w:p w14:paraId="47A1E969" w14:textId="77777777" w:rsidR="006F116E" w:rsidRDefault="006F116E" w:rsidP="006F116E">
      <w:pPr>
        <w:autoSpaceDE w:val="0"/>
        <w:autoSpaceDN w:val="0"/>
        <w:adjustRightInd w:val="0"/>
        <w:rPr>
          <w:rFonts w:ascii="Arial" w:eastAsiaTheme="minorHAnsi" w:hAnsi="Arial" w:cs="Arial"/>
          <w:sz w:val="18"/>
          <w:szCs w:val="18"/>
        </w:rPr>
      </w:pPr>
      <w:r>
        <w:rPr>
          <w:rFonts w:ascii="Arial" w:eastAsiaTheme="minorHAnsi" w:hAnsi="Arial" w:cs="Arial"/>
          <w:sz w:val="18"/>
          <w:szCs w:val="18"/>
        </w:rPr>
        <w:t>(</w:t>
      </w:r>
      <w:r w:rsidRPr="006F116E">
        <w:rPr>
          <w:rFonts w:ascii="Arial" w:eastAsiaTheme="minorHAnsi" w:hAnsi="Arial" w:cs="Arial"/>
          <w:sz w:val="18"/>
          <w:szCs w:val="18"/>
        </w:rPr>
        <w:t xml:space="preserve">Scripture </w:t>
      </w:r>
      <w:r>
        <w:rPr>
          <w:rFonts w:ascii="Arial" w:eastAsiaTheme="minorHAnsi" w:hAnsi="Arial" w:cs="Arial"/>
          <w:sz w:val="18"/>
          <w:szCs w:val="18"/>
        </w:rPr>
        <w:t>quotations on this answer key</w:t>
      </w:r>
      <w:r w:rsidRPr="006F116E">
        <w:rPr>
          <w:rFonts w:ascii="Arial" w:eastAsiaTheme="minorHAnsi" w:hAnsi="Arial" w:cs="Arial"/>
          <w:sz w:val="18"/>
          <w:szCs w:val="18"/>
        </w:rPr>
        <w:t xml:space="preserve"> are taken from the </w:t>
      </w:r>
      <w:r w:rsidRPr="006F116E">
        <w:rPr>
          <w:rFonts w:ascii="Arial" w:eastAsiaTheme="minorHAnsi" w:hAnsi="Arial" w:cs="Arial"/>
          <w:i/>
          <w:iCs/>
          <w:sz w:val="18"/>
          <w:szCs w:val="18"/>
        </w:rPr>
        <w:t>New American Bible,</w:t>
      </w:r>
      <w:r>
        <w:rPr>
          <w:rFonts w:ascii="Arial" w:eastAsiaTheme="minorHAnsi" w:hAnsi="Arial" w:cs="Arial"/>
          <w:i/>
          <w:iCs/>
          <w:sz w:val="18"/>
          <w:szCs w:val="18"/>
        </w:rPr>
        <w:t xml:space="preserve"> </w:t>
      </w:r>
      <w:r w:rsidRPr="006F116E">
        <w:rPr>
          <w:rFonts w:ascii="Arial" w:eastAsiaTheme="minorHAnsi" w:hAnsi="Arial" w:cs="Arial"/>
          <w:i/>
          <w:iCs/>
          <w:sz w:val="18"/>
          <w:szCs w:val="18"/>
        </w:rPr>
        <w:t xml:space="preserve">revised edition </w:t>
      </w:r>
      <w:r w:rsidRPr="006F116E">
        <w:rPr>
          <w:rFonts w:ascii="Arial" w:eastAsiaTheme="minorHAnsi" w:hAnsi="Arial" w:cs="Arial"/>
          <w:sz w:val="18"/>
          <w:szCs w:val="18"/>
        </w:rPr>
        <w:t>© 2010, 1991, 1986, 1970 Confraternity of Christian Doctrine,</w:t>
      </w:r>
      <w:r>
        <w:rPr>
          <w:rFonts w:ascii="Arial" w:eastAsiaTheme="minorHAnsi" w:hAnsi="Arial" w:cs="Arial"/>
          <w:i/>
          <w:iCs/>
          <w:sz w:val="18"/>
          <w:szCs w:val="18"/>
        </w:rPr>
        <w:t xml:space="preserve"> </w:t>
      </w:r>
      <w:r w:rsidRPr="006F116E">
        <w:rPr>
          <w:rFonts w:ascii="Arial" w:eastAsiaTheme="minorHAnsi" w:hAnsi="Arial" w:cs="Arial"/>
          <w:sz w:val="18"/>
          <w:szCs w:val="18"/>
        </w:rPr>
        <w:t>Inc., Washington, DC. All Rights Reserved. No part of this work may be</w:t>
      </w:r>
      <w:r>
        <w:rPr>
          <w:rFonts w:ascii="Arial" w:eastAsiaTheme="minorHAnsi" w:hAnsi="Arial" w:cs="Arial"/>
          <w:i/>
          <w:iCs/>
          <w:sz w:val="18"/>
          <w:szCs w:val="18"/>
        </w:rPr>
        <w:t xml:space="preserve"> </w:t>
      </w:r>
      <w:r w:rsidRPr="006F116E">
        <w:rPr>
          <w:rFonts w:ascii="Arial" w:eastAsiaTheme="minorHAnsi" w:hAnsi="Arial" w:cs="Arial"/>
          <w:sz w:val="18"/>
          <w:szCs w:val="18"/>
        </w:rPr>
        <w:t>reproduced or transmitted in any form or by any means, electronic or</w:t>
      </w:r>
      <w:r>
        <w:rPr>
          <w:rFonts w:ascii="Arial" w:eastAsiaTheme="minorHAnsi" w:hAnsi="Arial" w:cs="Arial"/>
          <w:sz w:val="18"/>
          <w:szCs w:val="18"/>
        </w:rPr>
        <w:t xml:space="preserve"> </w:t>
      </w:r>
      <w:r w:rsidRPr="006F116E">
        <w:rPr>
          <w:rFonts w:ascii="Arial" w:eastAsiaTheme="minorHAnsi" w:hAnsi="Arial" w:cs="Arial"/>
          <w:sz w:val="18"/>
          <w:szCs w:val="18"/>
        </w:rPr>
        <w:t xml:space="preserve">mechanical, including photocopying, recording, or </w:t>
      </w:r>
    </w:p>
    <w:p w14:paraId="0DFE5EDB" w14:textId="51C32CFE" w:rsidR="006F116E" w:rsidRPr="006F116E" w:rsidRDefault="006F116E" w:rsidP="006F116E">
      <w:pPr>
        <w:autoSpaceDE w:val="0"/>
        <w:autoSpaceDN w:val="0"/>
        <w:adjustRightInd w:val="0"/>
        <w:rPr>
          <w:rFonts w:ascii="Arial" w:eastAsiaTheme="minorHAnsi" w:hAnsi="Arial" w:cs="Arial"/>
          <w:i/>
          <w:iCs/>
          <w:sz w:val="18"/>
          <w:szCs w:val="18"/>
        </w:rPr>
      </w:pPr>
      <w:r w:rsidRPr="006F116E">
        <w:rPr>
          <w:rFonts w:ascii="Arial" w:eastAsiaTheme="minorHAnsi" w:hAnsi="Arial" w:cs="Arial"/>
          <w:sz w:val="18"/>
          <w:szCs w:val="18"/>
        </w:rPr>
        <w:t>by any information storage</w:t>
      </w:r>
      <w:r>
        <w:rPr>
          <w:rFonts w:ascii="Arial" w:eastAsiaTheme="minorHAnsi" w:hAnsi="Arial" w:cs="Arial"/>
          <w:i/>
          <w:iCs/>
          <w:sz w:val="18"/>
          <w:szCs w:val="18"/>
        </w:rPr>
        <w:t xml:space="preserve"> </w:t>
      </w:r>
      <w:r w:rsidRPr="006F116E">
        <w:rPr>
          <w:rFonts w:ascii="Arial" w:eastAsiaTheme="minorHAnsi" w:hAnsi="Arial" w:cs="Arial"/>
          <w:sz w:val="18"/>
          <w:szCs w:val="18"/>
        </w:rPr>
        <w:t>and retrieval system, without permission in writing from the copyright owner.</w:t>
      </w:r>
      <w:r>
        <w:rPr>
          <w:rFonts w:ascii="Arial" w:eastAsiaTheme="minorHAnsi" w:hAnsi="Arial" w:cs="Arial"/>
          <w:sz w:val="18"/>
          <w:szCs w:val="18"/>
        </w:rPr>
        <w:t>)</w:t>
      </w:r>
    </w:p>
    <w:sectPr w:rsidR="006F116E" w:rsidRPr="006F116E"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A2EAE" w14:textId="77777777" w:rsidR="00C84BF3" w:rsidRDefault="00C84BF3" w:rsidP="004D0079">
      <w:r>
        <w:separator/>
      </w:r>
    </w:p>
    <w:p w14:paraId="774D825F" w14:textId="77777777" w:rsidR="00C84BF3" w:rsidRDefault="00C84BF3"/>
  </w:endnote>
  <w:endnote w:type="continuationSeparator" w:id="0">
    <w:p w14:paraId="62535DFE" w14:textId="77777777" w:rsidR="00C84BF3" w:rsidRDefault="00C84BF3" w:rsidP="004D0079">
      <w:r>
        <w:continuationSeparator/>
      </w:r>
    </w:p>
    <w:p w14:paraId="3349D5E1"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2030602060506020303"/>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B3E1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76D59E6C" w14:textId="77777777" w:rsidR="00FE5D24" w:rsidRPr="00F82D2A" w:rsidRDefault="000D4538" w:rsidP="000E7920">
        <w:pPr>
          <w:ind w:left="-180"/>
        </w:pPr>
        <w:r>
          <w:rPr>
            <w:noProof/>
          </w:rPr>
          <mc:AlternateContent>
            <mc:Choice Requires="wps">
              <w:drawing>
                <wp:anchor distT="0" distB="0" distL="114300" distR="114300" simplePos="0" relativeHeight="251658240" behindDoc="0" locked="1" layoutInCell="0" allowOverlap="1" wp14:anchorId="57CEBF6C" wp14:editId="31927127">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AFB6A" w14:textId="49323C3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B55594">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2A9F8C64"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6F116E">
                                <w:rPr>
                                  <w:rFonts w:ascii="Arial" w:hAnsi="Arial" w:cs="Arial"/>
                                  <w:color w:val="000000"/>
                                  <w:sz w:val="18"/>
                                  <w:szCs w:val="18"/>
                                </w:rPr>
                                <w:t>006922</w:t>
                              </w:r>
                            </w:p>
                            <w:p w14:paraId="27A848D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CEBF6C"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4AFAFB6A" w14:textId="49323C3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B55594">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2A9F8C64"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6F116E">
                          <w:rPr>
                            <w:rFonts w:ascii="Arial" w:hAnsi="Arial" w:cs="Arial"/>
                            <w:color w:val="000000"/>
                            <w:sz w:val="18"/>
                            <w:szCs w:val="18"/>
                          </w:rPr>
                          <w:t>006922</w:t>
                        </w:r>
                      </w:p>
                      <w:p w14:paraId="27A848D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0288" behindDoc="0" locked="0" layoutInCell="1" allowOverlap="1" wp14:anchorId="5A0BA5D4" wp14:editId="0BE5ACDB">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1A12D" w14:textId="77777777" w:rsidR="00FE5D24" w:rsidRDefault="006515F4">
    <w:r>
      <w:rPr>
        <w:noProof/>
      </w:rPr>
      <mc:AlternateContent>
        <mc:Choice Requires="wps">
          <w:drawing>
            <wp:anchor distT="0" distB="0" distL="114300" distR="114300" simplePos="0" relativeHeight="251656192" behindDoc="0" locked="1" layoutInCell="0" allowOverlap="1" wp14:anchorId="0525042F" wp14:editId="781E4282">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14481208"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6F116E">
                            <w:rPr>
                              <w:rFonts w:ascii="Arial" w:hAnsi="Arial" w:cs="Arial"/>
                              <w:color w:val="000000"/>
                              <w:sz w:val="18"/>
                              <w:szCs w:val="18"/>
                            </w:rPr>
                            <w:t>006922</w:t>
                          </w:r>
                        </w:p>
                        <w:p w14:paraId="5EA64973"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5042F"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14481208"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6F116E">
                      <w:rPr>
                        <w:rFonts w:ascii="Arial" w:hAnsi="Arial" w:cs="Arial"/>
                        <w:color w:val="000000"/>
                        <w:sz w:val="18"/>
                        <w:szCs w:val="18"/>
                      </w:rPr>
                      <w:t>006922</w:t>
                    </w:r>
                  </w:p>
                  <w:p w14:paraId="5EA64973"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3BEA6159" wp14:editId="29A5715E">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1E3D1" w14:textId="77777777" w:rsidR="00C84BF3" w:rsidRDefault="00C84BF3" w:rsidP="004D0079">
      <w:r>
        <w:separator/>
      </w:r>
    </w:p>
    <w:p w14:paraId="2B2DA1CB" w14:textId="77777777" w:rsidR="00C84BF3" w:rsidRDefault="00C84BF3"/>
  </w:footnote>
  <w:footnote w:type="continuationSeparator" w:id="0">
    <w:p w14:paraId="187CAC30" w14:textId="77777777" w:rsidR="00C84BF3" w:rsidRDefault="00C84BF3" w:rsidP="004D0079">
      <w:r>
        <w:continuationSeparator/>
      </w:r>
    </w:p>
    <w:p w14:paraId="01E676CC"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184EA" w14:textId="77777777" w:rsidR="00FE5D24" w:rsidRDefault="00FE5D24"/>
  <w:p w14:paraId="61C4C140"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F5771" w14:textId="514AA20C" w:rsidR="00FE5D24" w:rsidRPr="00634278" w:rsidRDefault="00B55594" w:rsidP="00634278">
    <w:pPr>
      <w:pStyle w:val="A-Header-articletitlepage2"/>
    </w:pPr>
    <w:r>
      <w:t xml:space="preserve">Chapter </w:t>
    </w:r>
    <w:r w:rsidR="006F116E">
      <w:t>6</w:t>
    </w:r>
    <w:r>
      <w:t xml:space="preserve">: </w:t>
    </w:r>
    <w:r w:rsidRPr="00C23433">
      <w:t>Answer Key for Double-Check Questions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0E421" w14:textId="1EBC8862" w:rsidR="00812768" w:rsidRPr="000F3E56" w:rsidRDefault="00B95C6C" w:rsidP="00812768">
    <w:pPr>
      <w:pStyle w:val="A-Header-booktitlesubtitlepage1"/>
    </w:pPr>
    <w:r>
      <w:t>Sacraments and God’s Grace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9"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8"/>
  </w:num>
  <w:num w:numId="4">
    <w:abstractNumId w:val="9"/>
  </w:num>
  <w:num w:numId="5">
    <w:abstractNumId w:val="10"/>
  </w:num>
  <w:num w:numId="6">
    <w:abstractNumId w:val="0"/>
  </w:num>
  <w:num w:numId="7">
    <w:abstractNumId w:val="2"/>
  </w:num>
  <w:num w:numId="8">
    <w:abstractNumId w:val="7"/>
  </w:num>
  <w:num w:numId="9">
    <w:abstractNumId w:val="6"/>
  </w:num>
  <w:num w:numId="10">
    <w:abstractNumId w:val="11"/>
  </w:num>
  <w:num w:numId="11">
    <w:abstractNumId w:val="5"/>
  </w:num>
  <w:num w:numId="1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C27FA"/>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17901"/>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116E"/>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2768"/>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30F1"/>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594"/>
    <w:rsid w:val="00B55908"/>
    <w:rsid w:val="00B572B7"/>
    <w:rsid w:val="00B72A37"/>
    <w:rsid w:val="00B738D1"/>
    <w:rsid w:val="00B8249A"/>
    <w:rsid w:val="00B83A16"/>
    <w:rsid w:val="00B94D14"/>
    <w:rsid w:val="00B95C6C"/>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A60FE"/>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46876E5D"/>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unhideWhenUsed/>
    <w:qFormat/>
    <w:rsid w:val="00FE3E65"/>
    <w:pPr>
      <w:tabs>
        <w:tab w:val="center" w:pos="4680"/>
        <w:tab w:val="right" w:pos="9360"/>
      </w:tabs>
    </w:pPr>
  </w:style>
  <w:style w:type="character" w:customStyle="1" w:styleId="HeaderChar">
    <w:name w:val="Header Char"/>
    <w:basedOn w:val="DefaultParagraphFont"/>
    <w:link w:val="Header"/>
    <w:uiPriority w:val="99"/>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A030F1"/>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 w:type="paragraph" w:customStyle="1" w:styleId="NumberedListANSWERKEYIndentANSWERKEY">
    <w:name w:val="Numbered List ANSWER KEY Indent (ANSWER KEY)"/>
    <w:basedOn w:val="Normal"/>
    <w:uiPriority w:val="99"/>
    <w:rsid w:val="00A030F1"/>
    <w:pPr>
      <w:tabs>
        <w:tab w:val="left" w:pos="360"/>
        <w:tab w:val="right" w:pos="2160"/>
        <w:tab w:val="left" w:pos="2280"/>
      </w:tabs>
      <w:autoSpaceDE w:val="0"/>
      <w:autoSpaceDN w:val="0"/>
      <w:adjustRightInd w:val="0"/>
      <w:spacing w:before="60" w:line="260" w:lineRule="atLeast"/>
      <w:ind w:left="360"/>
      <w:textAlignment w:val="center"/>
    </w:pPr>
    <w:rPr>
      <w:rFonts w:ascii="Janson Text LT Std" w:eastAsiaTheme="minorHAnsi" w:hAnsi="Janson Text LT Std" w:cs="Janson Text LT Std"/>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70CAC-F065-4051-AFB8-8C5B0DBF2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423</TotalTime>
  <Pages>2</Pages>
  <Words>523</Words>
  <Characters>2983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178</cp:revision>
  <cp:lastPrinted>2018-04-06T18:09:00Z</cp:lastPrinted>
  <dcterms:created xsi:type="dcterms:W3CDTF">2011-05-03T23:25:00Z</dcterms:created>
  <dcterms:modified xsi:type="dcterms:W3CDTF">2021-01-07T19:59:00Z</dcterms:modified>
</cp:coreProperties>
</file>